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DB8" w:rsidRDefault="009B0DB8" w:rsidP="009B0DB8">
      <w:pPr>
        <w:pStyle w:val="Kop1"/>
      </w:pPr>
      <w:r w:rsidRPr="009B0DB8">
        <w:t>Praktijk 2</w:t>
      </w:r>
    </w:p>
    <w:p w:rsidR="009B0DB8" w:rsidRDefault="009B0DB8" w:rsidP="009B0DB8">
      <w:pPr>
        <w:pStyle w:val="Normaalweb"/>
      </w:pPr>
      <w:r>
        <w:t xml:space="preserve">In de tweede opleidingsfase ligt het accent op het geleidelijk </w:t>
      </w:r>
      <w:r>
        <w:rPr>
          <w:rStyle w:val="Zwaar"/>
        </w:rPr>
        <w:t>meer zelfstandig functioneren in beroepssituaties met toenemende complexiteit</w:t>
      </w:r>
      <w:r>
        <w:t xml:space="preserve">. Op het einde van deze fase moet de student aantonen dat hij </w:t>
      </w:r>
      <w:proofErr w:type="spellStart"/>
      <w:r>
        <w:rPr>
          <w:rStyle w:val="Zwaar"/>
        </w:rPr>
        <w:t>vakdeskundig</w:t>
      </w:r>
      <w:proofErr w:type="spellEnd"/>
      <w:r>
        <w:t xml:space="preserve"> is. </w:t>
      </w:r>
    </w:p>
    <w:p w:rsidR="009B0DB8" w:rsidRDefault="009B0DB8" w:rsidP="009B0DB8">
      <w:pPr>
        <w:pStyle w:val="Kop1"/>
        <w:rPr>
          <w:sz w:val="24"/>
          <w:szCs w:val="24"/>
        </w:rPr>
      </w:pPr>
      <w:r>
        <w:rPr>
          <w:sz w:val="24"/>
          <w:szCs w:val="24"/>
        </w:rPr>
        <w:t>In de opleiding</w:t>
      </w:r>
      <w:r w:rsidRPr="00F37D7F">
        <w:rPr>
          <w:sz w:val="24"/>
          <w:szCs w:val="24"/>
        </w:rPr>
        <w:t xml:space="preserve"> wordt praktijk </w:t>
      </w:r>
      <w:r>
        <w:rPr>
          <w:sz w:val="24"/>
          <w:szCs w:val="24"/>
        </w:rPr>
        <w:t xml:space="preserve">2 </w:t>
      </w:r>
      <w:r w:rsidRPr="00F37D7F">
        <w:rPr>
          <w:sz w:val="24"/>
          <w:szCs w:val="24"/>
        </w:rPr>
        <w:t>opgesplitst</w:t>
      </w:r>
      <w:r>
        <w:rPr>
          <w:sz w:val="24"/>
          <w:szCs w:val="24"/>
        </w:rPr>
        <w:t xml:space="preserve"> in praktijk LO deel 2 en praktijk BR deel 2</w:t>
      </w:r>
    </w:p>
    <w:p w:rsidR="009B0DB8" w:rsidRPr="00A113AF" w:rsidRDefault="009B0DB8" w:rsidP="009B0DB8">
      <w:pPr>
        <w:pStyle w:val="Kop1"/>
        <w:rPr>
          <w:sz w:val="32"/>
          <w:szCs w:val="32"/>
        </w:rPr>
      </w:pPr>
      <w:r w:rsidRPr="00A113AF">
        <w:rPr>
          <w:sz w:val="32"/>
          <w:szCs w:val="32"/>
        </w:rPr>
        <w:t>Praktijk LO deel 2</w:t>
      </w:r>
    </w:p>
    <w:p w:rsidR="009B0DB8" w:rsidRPr="00BE6D8E" w:rsidRDefault="009B0DB8" w:rsidP="009B0DB8">
      <w:pPr>
        <w:spacing w:after="0"/>
        <w:rPr>
          <w:rFonts w:ascii="Times New Roman" w:hAnsi="Times New Roman" w:cs="Times New Roman"/>
          <w:sz w:val="24"/>
          <w:szCs w:val="24"/>
        </w:rPr>
      </w:pPr>
      <w:r w:rsidRPr="00BE6D8E">
        <w:rPr>
          <w:rFonts w:ascii="Times New Roman" w:hAnsi="Times New Roman" w:cs="Times New Roman"/>
          <w:b/>
          <w:sz w:val="24"/>
          <w:szCs w:val="24"/>
        </w:rPr>
        <w:t>Het stageconcept is gericht op werkplekleren in het secundair onderwijs</w:t>
      </w:r>
      <w:r w:rsidRPr="00BE6D8E">
        <w:rPr>
          <w:rFonts w:ascii="Times New Roman" w:hAnsi="Times New Roman" w:cs="Times New Roman"/>
          <w:sz w:val="24"/>
          <w:szCs w:val="24"/>
        </w:rPr>
        <w:t>, aangevuld en verrijkt met contactsessies, groeps</w:t>
      </w:r>
      <w:r>
        <w:rPr>
          <w:rFonts w:ascii="Times New Roman" w:hAnsi="Times New Roman" w:cs="Times New Roman"/>
          <w:sz w:val="24"/>
          <w:szCs w:val="24"/>
        </w:rPr>
        <w:t xml:space="preserve">opdrachten </w:t>
      </w:r>
      <w:r w:rsidRPr="00BE6D8E">
        <w:rPr>
          <w:rFonts w:ascii="Times New Roman" w:hAnsi="Times New Roman" w:cs="Times New Roman"/>
          <w:sz w:val="24"/>
          <w:szCs w:val="24"/>
        </w:rPr>
        <w:t xml:space="preserve">en individuele verwerkingsopdrachten, micro-teaching, reflectie-en </w:t>
      </w:r>
      <w:proofErr w:type="spellStart"/>
      <w:r w:rsidRPr="00BE6D8E">
        <w:rPr>
          <w:rFonts w:ascii="Times New Roman" w:hAnsi="Times New Roman" w:cs="Times New Roman"/>
          <w:sz w:val="24"/>
          <w:szCs w:val="24"/>
        </w:rPr>
        <w:t>coachingsessies</w:t>
      </w:r>
      <w:proofErr w:type="spellEnd"/>
      <w:r w:rsidRPr="00BE6D8E">
        <w:rPr>
          <w:rFonts w:ascii="Times New Roman" w:hAnsi="Times New Roman" w:cs="Times New Roman"/>
          <w:sz w:val="24"/>
          <w:szCs w:val="24"/>
        </w:rPr>
        <w:t xml:space="preserve"> op de hogeschool. Dit maakt het mogelijk dat de hogeschool de student pedagogisch-didactische kaders aanbiedt die hij in praktijk brengt op de werkvloer. Daarnaast brengt de student ook de dagdagelijkse onderwijsrealiteit binnen in de opleiding om deze te plaatsen in een ruimere theoretische context. Er is dus sprake van een</w:t>
      </w:r>
      <w:r w:rsidRPr="00BE6D8E">
        <w:rPr>
          <w:rFonts w:ascii="Times New Roman" w:hAnsi="Times New Roman" w:cs="Times New Roman"/>
          <w:b/>
          <w:sz w:val="24"/>
          <w:szCs w:val="24"/>
        </w:rPr>
        <w:t xml:space="preserve"> wisselwerking tussen de hogeschool en de werkplek</w:t>
      </w:r>
      <w:r w:rsidRPr="00BE6D8E">
        <w:rPr>
          <w:rFonts w:ascii="Times New Roman" w:hAnsi="Times New Roman" w:cs="Times New Roman"/>
          <w:sz w:val="24"/>
          <w:szCs w:val="24"/>
        </w:rPr>
        <w:t xml:space="preserve"> waardoor de student zijn competenties en attitudes zo efficiënt mogelijk kan realiseren.</w:t>
      </w:r>
      <w:r w:rsidRPr="00BE6D8E">
        <w:rPr>
          <w:rFonts w:ascii="Times New Roman" w:hAnsi="Times New Roman" w:cs="Times New Roman"/>
          <w:sz w:val="24"/>
          <w:szCs w:val="24"/>
        </w:rPr>
        <w:br/>
        <w:t xml:space="preserve">De klemtoon ligt op het </w:t>
      </w:r>
      <w:r w:rsidRPr="00BE6D8E">
        <w:rPr>
          <w:rFonts w:ascii="Times New Roman" w:hAnsi="Times New Roman" w:cs="Times New Roman"/>
          <w:b/>
          <w:sz w:val="24"/>
          <w:szCs w:val="24"/>
        </w:rPr>
        <w:t>aanbieden van groeikansen in een veilige leeromgeving.</w:t>
      </w:r>
    </w:p>
    <w:p w:rsidR="009B0DB8" w:rsidRPr="00BE6D8E" w:rsidRDefault="009B0DB8" w:rsidP="009B0DB8">
      <w:pPr>
        <w:rPr>
          <w:rFonts w:ascii="Times New Roman" w:hAnsi="Times New Roman" w:cs="Times New Roman"/>
          <w:sz w:val="24"/>
          <w:szCs w:val="24"/>
        </w:rPr>
      </w:pPr>
      <w:r w:rsidRPr="00BE6D8E">
        <w:rPr>
          <w:rFonts w:ascii="Times New Roman" w:hAnsi="Times New Roman" w:cs="Times New Roman"/>
          <w:sz w:val="24"/>
          <w:szCs w:val="24"/>
        </w:rPr>
        <w:t xml:space="preserve">Dit concept is gebaseerd op actief en zelfgestuurd leren. Dit betekent dat de student uitgenodigd wordt om geleidelijk aan op eigen verantwoordelijkheid zijn competenties als leerkracht op te bouwen en te verfijnen. </w:t>
      </w:r>
      <w:r w:rsidRPr="00BE6D8E">
        <w:rPr>
          <w:rFonts w:ascii="Times New Roman" w:hAnsi="Times New Roman" w:cs="Times New Roman"/>
          <w:sz w:val="24"/>
          <w:szCs w:val="24"/>
        </w:rPr>
        <w:br/>
        <w:t xml:space="preserve">Tevens veronderstelt dit een samenwerking en </w:t>
      </w:r>
      <w:r w:rsidRPr="00BE6D8E">
        <w:rPr>
          <w:rFonts w:ascii="Times New Roman" w:hAnsi="Times New Roman" w:cs="Times New Roman"/>
          <w:b/>
          <w:sz w:val="24"/>
          <w:szCs w:val="24"/>
        </w:rPr>
        <w:t>gedeelde verantwoordelijkheid tussen de stagebegeleider, de mentor en de student.</w:t>
      </w:r>
      <w:r w:rsidRPr="00BE6D8E">
        <w:rPr>
          <w:rFonts w:ascii="Times New Roman" w:hAnsi="Times New Roman" w:cs="Times New Roman"/>
          <w:sz w:val="24"/>
          <w:szCs w:val="24"/>
        </w:rPr>
        <w:t xml:space="preserve"> Zo optimaliseren we de groei van de student als toekomstig leerkracht.</w:t>
      </w:r>
    </w:p>
    <w:p w:rsidR="009B0DB8" w:rsidRPr="00BE6D8E" w:rsidRDefault="009B0DB8" w:rsidP="009B0DB8">
      <w:pPr>
        <w:pStyle w:val="Normaalweb"/>
      </w:pPr>
      <w:r w:rsidRPr="00BE6D8E">
        <w:t xml:space="preserve">Daarnaast functioneert de student ook mee op </w:t>
      </w:r>
      <w:r w:rsidRPr="00BE6D8E">
        <w:rPr>
          <w:rStyle w:val="Zwaar"/>
        </w:rPr>
        <w:t xml:space="preserve">schoolniveau </w:t>
      </w:r>
      <w:r w:rsidRPr="00BE6D8E">
        <w:t>en voert hij hiervoor 3 </w:t>
      </w:r>
      <w:r>
        <w:rPr>
          <w:rStyle w:val="Zwaar"/>
        </w:rPr>
        <w:t xml:space="preserve">extra </w:t>
      </w:r>
      <w:proofErr w:type="spellStart"/>
      <w:r>
        <w:rPr>
          <w:rStyle w:val="Zwaar"/>
        </w:rPr>
        <w:t>schoolgebonden</w:t>
      </w:r>
      <w:proofErr w:type="spellEnd"/>
      <w:r>
        <w:rPr>
          <w:rStyle w:val="Zwaar"/>
        </w:rPr>
        <w:t xml:space="preserve"> </w:t>
      </w:r>
      <w:r w:rsidRPr="00BE6D8E">
        <w:rPr>
          <w:rStyle w:val="Zwaar"/>
        </w:rPr>
        <w:t>activiteiten</w:t>
      </w:r>
      <w:r w:rsidRPr="00BE6D8E">
        <w:t xml:space="preserve"> uit (toezicht, overleg en teamondersteuning).</w:t>
      </w:r>
    </w:p>
    <w:p w:rsidR="005C013B" w:rsidRDefault="009B0DB8" w:rsidP="005C013B">
      <w:pPr>
        <w:pStyle w:val="Normaalweb"/>
      </w:pPr>
      <w:r>
        <w:t xml:space="preserve">De concrete </w:t>
      </w:r>
      <w:r>
        <w:rPr>
          <w:rStyle w:val="Zwaar"/>
        </w:rPr>
        <w:t xml:space="preserve">verwachtingen </w:t>
      </w:r>
      <w:r>
        <w:t xml:space="preserve">en </w:t>
      </w:r>
      <w:r>
        <w:rPr>
          <w:rStyle w:val="Zwaar"/>
        </w:rPr>
        <w:t xml:space="preserve">organisatie </w:t>
      </w:r>
      <w:r>
        <w:t xml:space="preserve">van de stages in fase 2, vindt u in dit </w:t>
      </w:r>
      <w:proofErr w:type="spellStart"/>
      <w:r>
        <w:t>document:</w:t>
      </w:r>
      <w:proofErr w:type="spellEnd"/>
    </w:p>
    <w:p w:rsidR="009B0DB8" w:rsidRPr="005C013B" w:rsidRDefault="005C013B" w:rsidP="005C013B">
      <w:pPr>
        <w:pStyle w:val="Normaalweb"/>
        <w:numPr>
          <w:ilvl w:val="0"/>
          <w:numId w:val="2"/>
        </w:numPr>
      </w:pPr>
      <w:hyperlink r:id="rId5" w:history="1">
        <w:r>
          <w:rPr>
            <w:rStyle w:val="Hyperlink"/>
          </w:rPr>
          <w:t>Invulling en organisatie fase 2 sem1</w:t>
        </w:r>
      </w:hyperlink>
      <w:bookmarkStart w:id="0" w:name="_GoBack"/>
      <w:bookmarkEnd w:id="0"/>
    </w:p>
    <w:p w:rsidR="009B0DB8" w:rsidRPr="00F37D7F" w:rsidRDefault="009B0DB8" w:rsidP="009B0DB8">
      <w:pPr>
        <w:pStyle w:val="Normaalweb"/>
        <w:rPr>
          <w:b/>
        </w:rPr>
      </w:pPr>
      <w:r>
        <w:t>Na elke les kan de mentor feedback noteren in het feedbackschrift van de student. Na elke volledige dag volgt een gesprek met de studenten. Hij maakt een neerslag van deze feedback in zijn schrift. Het evaluatiedocument dat op het einde van de stage gebruikt wordt, vindt u vooraan op de website</w:t>
      </w:r>
      <w:r>
        <w:rPr>
          <w:b/>
        </w:rPr>
        <w:t xml:space="preserve">. </w:t>
      </w:r>
      <w:r w:rsidRPr="00F37D7F">
        <w:rPr>
          <w:b/>
        </w:rPr>
        <w:t>De criteria waar een “2” voor staat, zijn specifiek van toepassing voor fase 2 van de opleiding. De criteria van fase 1 blijven ook van toepassing.</w:t>
      </w:r>
    </w:p>
    <w:p w:rsidR="009B0DB8" w:rsidRDefault="009B0DB8" w:rsidP="009B0DB8">
      <w:pPr>
        <w:pStyle w:val="Normaalweb"/>
      </w:pPr>
      <w:r>
        <w:t xml:space="preserve">Na de stageperiodes in semester 2 (februari + mei) wordt er een synthese </w:t>
      </w:r>
      <w:proofErr w:type="spellStart"/>
      <w:r>
        <w:t>lesgebonden</w:t>
      </w:r>
      <w:proofErr w:type="spellEnd"/>
      <w:r>
        <w:t xml:space="preserve"> competenties gemaakt door de </w:t>
      </w:r>
      <w:proofErr w:type="spellStart"/>
      <w:r>
        <w:t>vakmentor</w:t>
      </w:r>
      <w:proofErr w:type="spellEnd"/>
      <w:r>
        <w:t xml:space="preserve">(en). Feedback betreffende het </w:t>
      </w:r>
      <w:proofErr w:type="spellStart"/>
      <w:r>
        <w:t>klasoverschrijdend</w:t>
      </w:r>
      <w:proofErr w:type="spellEnd"/>
      <w:r>
        <w:t> functioneren van de student tijdens de extra activiteiten, kan een plaats krijgen in de laatste rubriek 'aanvullende commentaar'. Dit document dient ondertekend teruggestuurd te worden naar de stagebegeleider.</w:t>
      </w:r>
    </w:p>
    <w:p w:rsidR="009B0DB8" w:rsidRDefault="009B0DB8" w:rsidP="009B0DB8">
      <w:pPr>
        <w:pStyle w:val="Normaalweb"/>
      </w:pPr>
    </w:p>
    <w:p w:rsidR="009B0DB8" w:rsidRPr="00A113AF" w:rsidRDefault="009B0DB8" w:rsidP="009B0DB8">
      <w:pPr>
        <w:pStyle w:val="Kop1"/>
        <w:rPr>
          <w:sz w:val="32"/>
          <w:szCs w:val="32"/>
        </w:rPr>
      </w:pPr>
      <w:r w:rsidRPr="00A113AF">
        <w:rPr>
          <w:sz w:val="32"/>
          <w:szCs w:val="32"/>
        </w:rPr>
        <w:lastRenderedPageBreak/>
        <w:t>Praktijk BR deel 2</w:t>
      </w:r>
    </w:p>
    <w:p w:rsidR="009B0DB8" w:rsidRPr="00A113AF" w:rsidRDefault="009B0DB8" w:rsidP="009B0DB8">
      <w:pPr>
        <w:pStyle w:val="Kop1"/>
        <w:rPr>
          <w:b w:val="0"/>
          <w:sz w:val="24"/>
          <w:szCs w:val="24"/>
        </w:rPr>
      </w:pPr>
      <w:r w:rsidRPr="00F37D7F">
        <w:rPr>
          <w:b w:val="0"/>
          <w:sz w:val="24"/>
          <w:szCs w:val="24"/>
        </w:rPr>
        <w:t xml:space="preserve">De student kiest uit 3 opties binnen </w:t>
      </w:r>
      <w:r>
        <w:rPr>
          <w:b w:val="0"/>
          <w:sz w:val="24"/>
          <w:szCs w:val="24"/>
        </w:rPr>
        <w:t>de</w:t>
      </w:r>
      <w:r w:rsidRPr="00F37D7F">
        <w:rPr>
          <w:b w:val="0"/>
          <w:sz w:val="24"/>
          <w:szCs w:val="24"/>
        </w:rPr>
        <w:t xml:space="preserve"> opleiding</w:t>
      </w:r>
      <w:r>
        <w:rPr>
          <w:b w:val="0"/>
          <w:sz w:val="24"/>
          <w:szCs w:val="24"/>
        </w:rPr>
        <w:t xml:space="preserve"> Deze keuze bepaalt de inhoud van zijn stage</w:t>
      </w:r>
      <w:r w:rsidRPr="00F37D7F">
        <w:rPr>
          <w:b w:val="0"/>
          <w:sz w:val="24"/>
          <w:szCs w:val="24"/>
        </w:rPr>
        <w:t>:</w:t>
      </w:r>
      <w:r>
        <w:rPr>
          <w:b w:val="0"/>
          <w:sz w:val="24"/>
          <w:szCs w:val="24"/>
        </w:rPr>
        <w:t xml:space="preserve"> optie indoor, optie outdoor of optie individueel talent.</w:t>
      </w:r>
    </w:p>
    <w:p w:rsidR="009B0DB8" w:rsidRDefault="009B0DB8" w:rsidP="009B0DB8">
      <w:pPr>
        <w:pStyle w:val="Normaalweb"/>
      </w:pPr>
      <w:r>
        <w:t>Na elke sessie kan de mentor feedback noteren in het feedbackschrift van de student. Na elke volledige dag of periode volgt een gesprek met de student. De student maakt een neerslag van deze feedback in zijn schrift.</w:t>
      </w:r>
      <w:r w:rsidRPr="00CE76BC">
        <w:t>.</w:t>
      </w:r>
      <w:r w:rsidRPr="00A113AF">
        <w:t xml:space="preserve"> </w:t>
      </w:r>
      <w:r>
        <w:t xml:space="preserve">Het evaluatiedocument dat op het einde van de stage gebruikt wordt, vindt u vooraan op de website. </w:t>
      </w:r>
      <w:r w:rsidRPr="00F37D7F">
        <w:rPr>
          <w:b/>
        </w:rPr>
        <w:t xml:space="preserve">De criteria waar een “2” voor staat, zijn specifiek van toepassing voor fase 2 van de opleiding. </w:t>
      </w:r>
      <w:r w:rsidRPr="00CE76BC">
        <w:t xml:space="preserve">De criteria van fase 1 blijven </w:t>
      </w:r>
      <w:r>
        <w:t xml:space="preserve">natuurlijk </w:t>
      </w:r>
      <w:r w:rsidRPr="00CE76BC">
        <w:t>ook van toepassing.</w:t>
      </w:r>
      <w:r w:rsidRPr="00A113AF">
        <w:t xml:space="preserve"> </w:t>
      </w:r>
      <w:r>
        <w:t>Dit document dient ondertekend teruggestuurd te worden naar de stagebegeleider.</w:t>
      </w:r>
    </w:p>
    <w:p w:rsidR="00FC0165" w:rsidRDefault="005C013B"/>
    <w:sectPr w:rsidR="00FC01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E123C"/>
    <w:multiLevelType w:val="multilevel"/>
    <w:tmpl w:val="5DD41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B86453"/>
    <w:multiLevelType w:val="hybridMultilevel"/>
    <w:tmpl w:val="1D1E5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824"/>
    <w:rsid w:val="00116FAF"/>
    <w:rsid w:val="0028767B"/>
    <w:rsid w:val="00354317"/>
    <w:rsid w:val="00532E89"/>
    <w:rsid w:val="005C013B"/>
    <w:rsid w:val="00704C9B"/>
    <w:rsid w:val="00726824"/>
    <w:rsid w:val="009B0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DA673"/>
  <w15:chartTrackingRefBased/>
  <w15:docId w15:val="{50431DC5-4D38-46F6-8DD8-4E91C765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B0DB8"/>
    <w:rPr>
      <w:lang w:val="nl-BE"/>
    </w:rPr>
  </w:style>
  <w:style w:type="paragraph" w:styleId="Kop1">
    <w:name w:val="heading 1"/>
    <w:basedOn w:val="Standaard"/>
    <w:link w:val="Kop1Char"/>
    <w:uiPriority w:val="9"/>
    <w:qFormat/>
    <w:rsid w:val="009B0D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B0DB8"/>
    <w:rPr>
      <w:rFonts w:ascii="Times New Roman" w:eastAsia="Times New Roman" w:hAnsi="Times New Roman" w:cs="Times New Roman"/>
      <w:b/>
      <w:bCs/>
      <w:kern w:val="36"/>
      <w:sz w:val="48"/>
      <w:szCs w:val="48"/>
      <w:lang w:val="nl-BE" w:eastAsia="nl-BE"/>
    </w:rPr>
  </w:style>
  <w:style w:type="paragraph" w:styleId="Normaalweb">
    <w:name w:val="Normal (Web)"/>
    <w:basedOn w:val="Standaard"/>
    <w:uiPriority w:val="99"/>
    <w:unhideWhenUsed/>
    <w:rsid w:val="009B0DB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9B0DB8"/>
    <w:rPr>
      <w:b/>
      <w:bCs/>
    </w:rPr>
  </w:style>
  <w:style w:type="character" w:styleId="Hyperlink">
    <w:name w:val="Hyperlink"/>
    <w:basedOn w:val="Standaardalinea-lettertype"/>
    <w:uiPriority w:val="99"/>
    <w:unhideWhenUsed/>
    <w:rsid w:val="005C013B"/>
    <w:rPr>
      <w:color w:val="0563C1" w:themeColor="hyperlink"/>
      <w:u w:val="single"/>
    </w:rPr>
  </w:style>
  <w:style w:type="paragraph" w:styleId="Lijstalinea">
    <w:name w:val="List Paragraph"/>
    <w:basedOn w:val="Standaard"/>
    <w:uiPriority w:val="34"/>
    <w:qFormat/>
    <w:rsid w:val="005C0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ages.thomasmore.be/stageportaal/info/secundaironderwijsTMK/Organisatie%20en%20invulling%20stage%202.1%20fase%202%20LOBR%20.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524</Words>
  <Characters>2989</Characters>
  <Application>Microsoft Office Word</Application>
  <DocSecurity>0</DocSecurity>
  <Lines>24</Lines>
  <Paragraphs>7</Paragraphs>
  <ScaleCrop>false</ScaleCrop>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Daems Steven</dc:creator>
  <cp:keywords/>
  <dc:description/>
  <cp:lastModifiedBy>Daems Steven</cp:lastModifiedBy>
  <cp:revision>3</cp:revision>
  <dcterms:created xsi:type="dcterms:W3CDTF">2019-09-04T17:03:00Z</dcterms:created>
  <dcterms:modified xsi:type="dcterms:W3CDTF">2019-10-09T14:19:00Z</dcterms:modified>
</cp:coreProperties>
</file>